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14" w:rsidRPr="00357514" w:rsidRDefault="00357514" w:rsidP="00357514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000000"/>
          <w:spacing w:val="20"/>
          <w:kern w:val="36"/>
          <w:sz w:val="48"/>
          <w:szCs w:val="48"/>
          <w:lang w:eastAsia="ru-RU"/>
        </w:rPr>
      </w:pPr>
      <w:r w:rsidRPr="00357514">
        <w:rPr>
          <w:rFonts w:ascii="Arial" w:eastAsia="Times New Roman" w:hAnsi="Arial" w:cs="Arial"/>
          <w:color w:val="000000"/>
          <w:spacing w:val="20"/>
          <w:kern w:val="36"/>
          <w:sz w:val="48"/>
          <w:szCs w:val="48"/>
          <w:lang w:eastAsia="ru-RU"/>
        </w:rPr>
        <w:t>Социальное партнёрство</w:t>
      </w:r>
    </w:p>
    <w:p w:rsidR="00357514" w:rsidRPr="00357514" w:rsidRDefault="00357514" w:rsidP="00357514">
      <w:pPr>
        <w:spacing w:before="240" w:after="160" w:line="360" w:lineRule="atLeast"/>
        <w:textAlignment w:val="baseline"/>
        <w:outlineLvl w:val="1"/>
        <w:rPr>
          <w:rFonts w:ascii="Arial" w:eastAsia="Times New Roman" w:hAnsi="Arial" w:cs="Arial"/>
          <w:color w:val="000000"/>
          <w:spacing w:val="20"/>
          <w:sz w:val="42"/>
          <w:szCs w:val="42"/>
          <w:lang w:eastAsia="ru-RU"/>
        </w:rPr>
      </w:pPr>
      <w:r w:rsidRPr="00357514">
        <w:rPr>
          <w:rFonts w:ascii="Arial" w:eastAsia="Times New Roman" w:hAnsi="Arial" w:cs="Arial"/>
          <w:color w:val="000000"/>
          <w:spacing w:val="20"/>
          <w:sz w:val="42"/>
          <w:szCs w:val="42"/>
          <w:lang w:eastAsia="ru-RU"/>
        </w:rPr>
        <w:t>Социальное парт</w:t>
      </w:r>
      <w:r>
        <w:rPr>
          <w:rFonts w:ascii="Arial" w:eastAsia="Times New Roman" w:hAnsi="Arial" w:cs="Arial"/>
          <w:color w:val="000000"/>
          <w:spacing w:val="20"/>
          <w:sz w:val="42"/>
          <w:szCs w:val="42"/>
          <w:lang w:eastAsia="ru-RU"/>
        </w:rPr>
        <w:t xml:space="preserve">нёрство профсоюза и    МБДОУ </w:t>
      </w:r>
      <w:proofErr w:type="spellStart"/>
      <w:r>
        <w:rPr>
          <w:rFonts w:ascii="Arial" w:eastAsia="Times New Roman" w:hAnsi="Arial" w:cs="Arial"/>
          <w:color w:val="000000"/>
          <w:spacing w:val="20"/>
          <w:sz w:val="42"/>
          <w:szCs w:val="42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000000"/>
          <w:spacing w:val="20"/>
          <w:sz w:val="42"/>
          <w:szCs w:val="42"/>
          <w:lang w:eastAsia="ru-RU"/>
        </w:rPr>
        <w:t>/с №16</w:t>
      </w:r>
    </w:p>
    <w:p w:rsidR="00357514" w:rsidRPr="00357514" w:rsidRDefault="00357514" w:rsidP="00357514">
      <w:pPr>
        <w:spacing w:after="192" w:line="420" w:lineRule="atLeast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144000" cy="6858000"/>
            <wp:effectExtent l="19050" t="0" r="0" b="0"/>
            <wp:docPr id="1" name="Рисунок 1" descr="http://detsad98.kubannet.ru/sites/default/files/pictures/pictur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98.kubannet.ru/sites/default/files/pictures/picture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14" w:rsidRPr="00357514" w:rsidRDefault="00357514" w:rsidP="0035751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Сотру</w:t>
      </w:r>
      <w:r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 xml:space="preserve">дничество Администрации МБДОУ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д</w:t>
      </w:r>
      <w:proofErr w:type="spellEnd"/>
      <w:r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/с № 16</w:t>
      </w:r>
      <w:r w:rsidRPr="00357514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  и профсоюза - гарантия успеха всего коллектива в любом начинании.</w:t>
      </w:r>
    </w:p>
    <w:p w:rsidR="00357514" w:rsidRPr="00357514" w:rsidRDefault="00357514" w:rsidP="0035751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Статьей 23 Трудового кодекса РФ определено следующее.</w:t>
      </w:r>
    </w:p>
    <w:p w:rsidR="00357514" w:rsidRPr="00357514" w:rsidRDefault="00357514" w:rsidP="00357514">
      <w:pPr>
        <w:spacing w:after="192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Под социальным партнерством в сфере труда понимается система взаимоотношений между работниками или представителями работников, работодателями или представителями работодателей, органами государственной власти 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357514" w:rsidRPr="00357514" w:rsidRDefault="00357514" w:rsidP="00357514">
      <w:pPr>
        <w:spacing w:after="192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Первичная профсоюзная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организация МБДОУ 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/с № 16 создана в ноябре 2007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года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 2012г. заведующий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ДОУ- Черняева Инна Владимировна – идейный вдохновитель, инициатор 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всех перспективных проектов и экспериментов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Почетный работник общего образования.</w:t>
      </w:r>
    </w:p>
    <w:p w:rsidR="00357514" w:rsidRPr="00357514" w:rsidRDefault="00737A50" w:rsidP="00357514">
      <w:pPr>
        <w:spacing w:after="192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 ноября 2008 </w:t>
      </w:r>
      <w:r w:rsidR="00357514"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года  председателем профсоюзной организация является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Папуловская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Людмила Анатольевн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а-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зам.зав. по АХР.</w:t>
      </w:r>
    </w:p>
    <w:p w:rsidR="00357514" w:rsidRPr="00357514" w:rsidRDefault="00357514" w:rsidP="0035751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Согласно статье 27 Трудового кодекса РФ, социальное партнерство возможно в следующих формах:</w:t>
      </w:r>
    </w:p>
    <w:p w:rsidR="00357514" w:rsidRPr="00357514" w:rsidRDefault="00357514" w:rsidP="00357514">
      <w:pPr>
        <w:numPr>
          <w:ilvl w:val="0"/>
          <w:numId w:val="1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коллективные переговоры по подготовке проектов коллективных договоров, соглашений по заключению коллективных договоров;</w:t>
      </w:r>
    </w:p>
    <w:p w:rsidR="00357514" w:rsidRPr="00357514" w:rsidRDefault="00357514" w:rsidP="00357514">
      <w:pPr>
        <w:numPr>
          <w:ilvl w:val="0"/>
          <w:numId w:val="1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взаимные консультации и переговоры по вопросам регулирования трудовых отношений и иных непосредственно связанных с ними отношений,</w:t>
      </w:r>
    </w:p>
    <w:p w:rsidR="00357514" w:rsidRPr="00357514" w:rsidRDefault="00357514" w:rsidP="00357514">
      <w:pPr>
        <w:numPr>
          <w:ilvl w:val="0"/>
          <w:numId w:val="1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 (то есть помогают совершенствовать трудовое законодательство и иные нормативно-правовые акты, содержащие нормы трудового права);</w:t>
      </w:r>
    </w:p>
    <w:p w:rsidR="00357514" w:rsidRPr="00357514" w:rsidRDefault="00357514" w:rsidP="00357514">
      <w:pPr>
        <w:numPr>
          <w:ilvl w:val="0"/>
          <w:numId w:val="1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соглашение всех нормативных актов, касающихся социальн</w:t>
      </w:r>
      <w:proofErr w:type="gramStart"/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о-</w:t>
      </w:r>
      <w:proofErr w:type="gramEnd"/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трудовых отношений.</w:t>
      </w:r>
    </w:p>
    <w:p w:rsidR="00357514" w:rsidRPr="00357514" w:rsidRDefault="00357514" w:rsidP="00357514">
      <w:pPr>
        <w:spacing w:before="240" w:after="160" w:line="360" w:lineRule="atLeast"/>
        <w:textAlignment w:val="baseline"/>
        <w:outlineLvl w:val="1"/>
        <w:rPr>
          <w:rFonts w:ascii="Arial" w:eastAsia="Times New Roman" w:hAnsi="Arial" w:cs="Arial"/>
          <w:color w:val="000000"/>
          <w:spacing w:val="20"/>
          <w:sz w:val="42"/>
          <w:szCs w:val="42"/>
          <w:lang w:eastAsia="ru-RU"/>
        </w:rPr>
      </w:pPr>
      <w:r w:rsidRPr="00357514">
        <w:rPr>
          <w:rFonts w:ascii="Arial" w:eastAsia="Times New Roman" w:hAnsi="Arial" w:cs="Arial"/>
          <w:color w:val="000000"/>
          <w:spacing w:val="20"/>
          <w:sz w:val="42"/>
          <w:szCs w:val="42"/>
          <w:lang w:eastAsia="ru-RU"/>
        </w:rPr>
        <w:t>Коллективный договор.</w:t>
      </w:r>
    </w:p>
    <w:p w:rsidR="00357514" w:rsidRPr="00357514" w:rsidRDefault="00357514" w:rsidP="00357514">
      <w:pPr>
        <w:spacing w:after="192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Принят на о</w:t>
      </w:r>
      <w:r w:rsidR="00737A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бщем собрании работников ДОУ  11.01.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2014 года К</w:t>
      </w:r>
      <w:r w:rsidR="00737A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оллективный договор на 2014-2016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гг., учитывающий все права и обязанности каждого члена коллектива:</w:t>
      </w:r>
    </w:p>
    <w:p w:rsidR="00357514" w:rsidRPr="00357514" w:rsidRDefault="00357514" w:rsidP="00357514">
      <w:pPr>
        <w:spacing w:before="240" w:after="160" w:line="360" w:lineRule="atLeast"/>
        <w:textAlignment w:val="baseline"/>
        <w:outlineLvl w:val="2"/>
        <w:rPr>
          <w:rFonts w:ascii="Arial" w:eastAsia="Times New Roman" w:hAnsi="Arial" w:cs="Arial"/>
          <w:color w:val="000000"/>
          <w:spacing w:val="20"/>
          <w:sz w:val="36"/>
          <w:szCs w:val="36"/>
          <w:lang w:eastAsia="ru-RU"/>
        </w:rPr>
      </w:pPr>
      <w:r w:rsidRPr="00357514">
        <w:rPr>
          <w:rFonts w:ascii="Arial" w:eastAsia="Times New Roman" w:hAnsi="Arial" w:cs="Arial"/>
          <w:color w:val="000000"/>
          <w:spacing w:val="20"/>
          <w:sz w:val="36"/>
          <w:szCs w:val="36"/>
          <w:lang w:eastAsia="ru-RU"/>
        </w:rPr>
        <w:lastRenderedPageBreak/>
        <w:t>Социальные льготы и гарантии.</w:t>
      </w:r>
    </w:p>
    <w:p w:rsidR="00357514" w:rsidRPr="00357514" w:rsidRDefault="00357514" w:rsidP="00357514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Доплаты за работу с тяжелыми и вредными условиями труда</w:t>
      </w:r>
    </w:p>
    <w:p w:rsidR="00357514" w:rsidRPr="00357514" w:rsidRDefault="00357514" w:rsidP="00357514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Выплата материального вознаграждения работникам</w:t>
      </w:r>
    </w:p>
    <w:p w:rsidR="00357514" w:rsidRPr="00357514" w:rsidRDefault="00357514" w:rsidP="00357514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Получение места в детском саду без очереди для работников</w:t>
      </w:r>
    </w:p>
    <w:p w:rsidR="00357514" w:rsidRPr="00357514" w:rsidRDefault="00357514" w:rsidP="00357514">
      <w:pPr>
        <w:spacing w:before="240" w:after="160" w:line="360" w:lineRule="atLeast"/>
        <w:textAlignment w:val="baseline"/>
        <w:outlineLvl w:val="2"/>
        <w:rPr>
          <w:rFonts w:ascii="Arial" w:eastAsia="Times New Roman" w:hAnsi="Arial" w:cs="Arial"/>
          <w:color w:val="000000"/>
          <w:spacing w:val="20"/>
          <w:sz w:val="36"/>
          <w:szCs w:val="36"/>
          <w:lang w:eastAsia="ru-RU"/>
        </w:rPr>
      </w:pPr>
      <w:r w:rsidRPr="00357514">
        <w:rPr>
          <w:rFonts w:ascii="Arial" w:eastAsia="Times New Roman" w:hAnsi="Arial" w:cs="Arial"/>
          <w:color w:val="000000"/>
          <w:spacing w:val="20"/>
          <w:sz w:val="36"/>
          <w:szCs w:val="36"/>
          <w:lang w:eastAsia="ru-RU"/>
        </w:rPr>
        <w:t>Охрана труда.</w:t>
      </w:r>
    </w:p>
    <w:p w:rsidR="00357514" w:rsidRPr="00357514" w:rsidRDefault="00357514" w:rsidP="00357514">
      <w:pPr>
        <w:spacing w:after="192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Заключено Со</w:t>
      </w:r>
      <w:r w:rsidR="00737A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глашение по охране труда на 2015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год. На улучшен</w:t>
      </w:r>
      <w:r w:rsidR="00737A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ие условий и охраны труда в 2015 году  запланировано 15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500 рублей.</w:t>
      </w:r>
    </w:p>
    <w:p w:rsidR="00357514" w:rsidRPr="00357514" w:rsidRDefault="00357514" w:rsidP="00357514">
      <w:pPr>
        <w:spacing w:before="240" w:after="160" w:line="360" w:lineRule="atLeast"/>
        <w:textAlignment w:val="baseline"/>
        <w:outlineLvl w:val="2"/>
        <w:rPr>
          <w:rFonts w:ascii="Arial" w:eastAsia="Times New Roman" w:hAnsi="Arial" w:cs="Arial"/>
          <w:color w:val="000000"/>
          <w:spacing w:val="20"/>
          <w:sz w:val="36"/>
          <w:szCs w:val="36"/>
          <w:lang w:eastAsia="ru-RU"/>
        </w:rPr>
      </w:pPr>
      <w:r w:rsidRPr="00357514">
        <w:rPr>
          <w:rFonts w:ascii="Arial" w:eastAsia="Times New Roman" w:hAnsi="Arial" w:cs="Arial"/>
          <w:color w:val="000000"/>
          <w:spacing w:val="20"/>
          <w:sz w:val="36"/>
          <w:szCs w:val="36"/>
          <w:lang w:eastAsia="ru-RU"/>
        </w:rPr>
        <w:t>Пенсионное обеспечение.</w:t>
      </w:r>
    </w:p>
    <w:p w:rsidR="00357514" w:rsidRPr="00357514" w:rsidRDefault="00357514" w:rsidP="00357514">
      <w:pPr>
        <w:spacing w:after="192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Представление сведений о застрахованных лицах органам Пенсионного Фонда РФ, представительство и защита права педагогических работников на досрочную трудовую пенсию в судебных инстанциях и др.</w:t>
      </w:r>
    </w:p>
    <w:p w:rsidR="00357514" w:rsidRPr="00357514" w:rsidRDefault="00357514" w:rsidP="00357514">
      <w:pPr>
        <w:spacing w:before="240" w:after="160" w:line="360" w:lineRule="atLeast"/>
        <w:textAlignment w:val="baseline"/>
        <w:outlineLvl w:val="2"/>
        <w:rPr>
          <w:rFonts w:ascii="Arial" w:eastAsia="Times New Roman" w:hAnsi="Arial" w:cs="Arial"/>
          <w:color w:val="000000"/>
          <w:spacing w:val="20"/>
          <w:sz w:val="36"/>
          <w:szCs w:val="36"/>
          <w:lang w:eastAsia="ru-RU"/>
        </w:rPr>
      </w:pPr>
      <w:r w:rsidRPr="00357514">
        <w:rPr>
          <w:rFonts w:ascii="Arial" w:eastAsia="Times New Roman" w:hAnsi="Arial" w:cs="Arial"/>
          <w:color w:val="000000"/>
          <w:spacing w:val="20"/>
          <w:sz w:val="36"/>
          <w:szCs w:val="36"/>
          <w:lang w:eastAsia="ru-RU"/>
        </w:rPr>
        <w:t>Гарантии профсоюзной деятельности.</w:t>
      </w:r>
    </w:p>
    <w:p w:rsidR="00357514" w:rsidRPr="00357514" w:rsidRDefault="00357514" w:rsidP="00357514">
      <w:pPr>
        <w:spacing w:after="192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Предоставлены, в соответствии со ст.377 ТК РФ, ст.28  Закона РФ  «О профессиональных союзах, их правах и гарантиях деятельности», Профкому в безвозмездное пользование оборудованное помещение для проведения собраний, заседаний, хранения </w:t>
      </w:r>
      <w:r w:rsidR="00737A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документации,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проведения оздоровительной, культурно массовой работы, место для  размещения информации для всех работников, право пользоваться средствами связи (в том числе компьютерным оборудованием,   </w:t>
      </w:r>
      <w:proofErr w:type="spellStart"/>
      <w:proofErr w:type="gramStart"/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</w:t>
      </w:r>
      <w:proofErr w:type="gramEnd"/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-mail</w:t>
      </w:r>
      <w:proofErr w:type="spellEnd"/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</w:t>
      </w:r>
      <w:proofErr w:type="spellStart"/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Internet</w:t>
      </w:r>
      <w:proofErr w:type="spellEnd"/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), множительной техникой, транспортом.</w:t>
      </w:r>
    </w:p>
    <w:p w:rsidR="00357514" w:rsidRPr="00357514" w:rsidRDefault="00357514" w:rsidP="00357514">
      <w:pPr>
        <w:spacing w:before="240" w:after="160" w:line="360" w:lineRule="atLeast"/>
        <w:textAlignment w:val="baseline"/>
        <w:outlineLvl w:val="2"/>
        <w:rPr>
          <w:rFonts w:ascii="Arial" w:eastAsia="Times New Roman" w:hAnsi="Arial" w:cs="Arial"/>
          <w:color w:val="000000"/>
          <w:spacing w:val="20"/>
          <w:sz w:val="36"/>
          <w:szCs w:val="36"/>
          <w:lang w:eastAsia="ru-RU"/>
        </w:rPr>
      </w:pPr>
      <w:r w:rsidRPr="00357514">
        <w:rPr>
          <w:rFonts w:ascii="Arial" w:eastAsia="Times New Roman" w:hAnsi="Arial" w:cs="Arial"/>
          <w:color w:val="000000"/>
          <w:spacing w:val="20"/>
          <w:sz w:val="36"/>
          <w:szCs w:val="36"/>
          <w:lang w:eastAsia="ru-RU"/>
        </w:rPr>
        <w:t>Организация совместных мероприятий.</w:t>
      </w:r>
    </w:p>
    <w:p w:rsidR="00357514" w:rsidRPr="00357514" w:rsidRDefault="00357514" w:rsidP="00357514">
      <w:pPr>
        <w:spacing w:after="192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Мероприятия организовываются  в соответствии с разработанным и утвержденным планом.  Проводятся: совместные походы на природу, праздничные вечера, посвященные 8 Марта, Дню дошкольного работника, встрече Нового года,</w:t>
      </w:r>
      <w:r w:rsidR="00737A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другие  мероприятия.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Запланировано оказание работодателем  финансовой помощи в проведении культурно-массовой, спортивно-оздоровительной работы в пределах имеющихся средств.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Участие в мероприяти</w:t>
      </w:r>
      <w:r w:rsidR="00B953A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ях, организованных </w:t>
      </w:r>
      <w:proofErr w:type="spellStart"/>
      <w:r w:rsidR="00B953A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Горячеключевской</w:t>
      </w:r>
      <w:proofErr w:type="spellEnd"/>
      <w:r w:rsidR="00B953A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городской территориальной организацией профсоюза работников образования и науки РФ.</w:t>
      </w:r>
    </w:p>
    <w:p w:rsidR="00357514" w:rsidRPr="00357514" w:rsidRDefault="00357514" w:rsidP="00357514">
      <w:pPr>
        <w:spacing w:after="192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Работодатель активно участвует во всех мероприяти</w:t>
      </w:r>
      <w:r w:rsidR="00737A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ях организованных </w:t>
      </w:r>
      <w:proofErr w:type="spellStart"/>
      <w:r w:rsidR="00737A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Горячеключевской</w:t>
      </w:r>
      <w:proofErr w:type="spellEnd"/>
      <w:r w:rsidR="00737A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городской территориальной организацией профсоюза работников образования и науки РФ.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Вопросы занятости, профессиональной подготовки и переподготовки кадров.</w:t>
      </w:r>
    </w:p>
    <w:p w:rsidR="00357514" w:rsidRPr="00357514" w:rsidRDefault="00357514" w:rsidP="00357514">
      <w:pPr>
        <w:spacing w:after="192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Повышение квалификации педагогических кадров осуществляется по пл</w:t>
      </w:r>
      <w:r w:rsidR="007E1D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ану на 2014-2015гг.</w:t>
      </w:r>
      <w:r w:rsidR="007E1D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В ДОУ 37 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педагогов имеют:</w:t>
      </w:r>
    </w:p>
    <w:p w:rsidR="00357514" w:rsidRPr="00357514" w:rsidRDefault="00357514" w:rsidP="00357514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высш</w:t>
      </w:r>
      <w:r w:rsidR="007E1D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ую квалификационную категорию – 1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чел.</w:t>
      </w:r>
    </w:p>
    <w:p w:rsidR="00357514" w:rsidRPr="00357514" w:rsidRDefault="00357514" w:rsidP="00357514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перву</w:t>
      </w:r>
      <w:r w:rsidR="007E1D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ю квалификационную категорию  –  8 </w:t>
      </w: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чел.</w:t>
      </w:r>
    </w:p>
    <w:p w:rsidR="00357514" w:rsidRPr="00357514" w:rsidRDefault="00B953AD" w:rsidP="00357514">
      <w:pPr>
        <w:numPr>
          <w:ilvl w:val="0"/>
          <w:numId w:val="3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соответствие занимаемой должности</w:t>
      </w:r>
      <w:r w:rsidR="007E1D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– 28</w:t>
      </w:r>
      <w:r w:rsidR="00357514"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чел.</w:t>
      </w:r>
    </w:p>
    <w:p w:rsidR="00357514" w:rsidRPr="00357514" w:rsidRDefault="00B953AD" w:rsidP="00357514">
      <w:pPr>
        <w:spacing w:after="192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2015</w:t>
      </w:r>
      <w:r w:rsidR="00357514"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году обучались и продолжают обучаться  в средних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 высших </w:t>
      </w:r>
      <w:r w:rsidR="00357514"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профессиональных учебных заведениях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  2</w:t>
      </w:r>
      <w:r w:rsidR="00357514"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человека.</w:t>
      </w:r>
    </w:p>
    <w:p w:rsidR="00357514" w:rsidRPr="00357514" w:rsidRDefault="00357514" w:rsidP="00357514">
      <w:pPr>
        <w:spacing w:after="192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Работодатель обеспечивает сохранение за работником места работы и средней заработной платы при направлении на повышение квалификации.</w:t>
      </w:r>
    </w:p>
    <w:p w:rsidR="00357514" w:rsidRPr="00357514" w:rsidRDefault="00357514" w:rsidP="00357514">
      <w:pPr>
        <w:spacing w:before="240" w:after="160" w:line="360" w:lineRule="atLeast"/>
        <w:textAlignment w:val="baseline"/>
        <w:outlineLvl w:val="1"/>
        <w:rPr>
          <w:rFonts w:ascii="Arial" w:eastAsia="Times New Roman" w:hAnsi="Arial" w:cs="Arial"/>
          <w:color w:val="000000"/>
          <w:spacing w:val="20"/>
          <w:sz w:val="42"/>
          <w:szCs w:val="42"/>
          <w:lang w:eastAsia="ru-RU"/>
        </w:rPr>
      </w:pPr>
      <w:r w:rsidRPr="00357514">
        <w:rPr>
          <w:rFonts w:ascii="Arial" w:eastAsia="Times New Roman" w:hAnsi="Arial" w:cs="Arial"/>
          <w:color w:val="000000"/>
          <w:spacing w:val="20"/>
          <w:sz w:val="42"/>
          <w:szCs w:val="42"/>
          <w:lang w:eastAsia="ru-RU"/>
        </w:rPr>
        <w:t>План работы.</w:t>
      </w:r>
    </w:p>
    <w:p w:rsidR="00357514" w:rsidRPr="00357514" w:rsidRDefault="00357514" w:rsidP="00357514">
      <w:pPr>
        <w:spacing w:after="192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Разработан совместный план работы по следующим направлениям: культурно-массовая, спортивно-оздоровительная работы, создана страничка первичной профсоюзной организации на Интернет-сайте ДОУ.</w:t>
      </w:r>
    </w:p>
    <w:p w:rsidR="00357514" w:rsidRPr="00357514" w:rsidRDefault="00357514" w:rsidP="00357514">
      <w:pPr>
        <w:spacing w:after="192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751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57514" w:rsidRPr="00357514" w:rsidRDefault="00B953AD" w:rsidP="00357514">
      <w:pPr>
        <w:spacing w:after="0" w:line="42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26427C" w:rsidRDefault="0026427C"/>
    <w:sectPr w:rsidR="0026427C" w:rsidSect="0026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2281"/>
    <w:multiLevelType w:val="multilevel"/>
    <w:tmpl w:val="EB6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C3229"/>
    <w:multiLevelType w:val="multilevel"/>
    <w:tmpl w:val="1A68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A5C4F"/>
    <w:multiLevelType w:val="multilevel"/>
    <w:tmpl w:val="FED2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00A8E"/>
    <w:multiLevelType w:val="multilevel"/>
    <w:tmpl w:val="3450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E1851"/>
    <w:multiLevelType w:val="multilevel"/>
    <w:tmpl w:val="16C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C3977"/>
    <w:multiLevelType w:val="multilevel"/>
    <w:tmpl w:val="B60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577BA"/>
    <w:multiLevelType w:val="multilevel"/>
    <w:tmpl w:val="D21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A098D"/>
    <w:multiLevelType w:val="multilevel"/>
    <w:tmpl w:val="0DE2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F689C"/>
    <w:multiLevelType w:val="multilevel"/>
    <w:tmpl w:val="0474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25C42"/>
    <w:multiLevelType w:val="multilevel"/>
    <w:tmpl w:val="12A2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5123D"/>
    <w:multiLevelType w:val="multilevel"/>
    <w:tmpl w:val="B394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7514"/>
    <w:rsid w:val="0026427C"/>
    <w:rsid w:val="00357514"/>
    <w:rsid w:val="00737A50"/>
    <w:rsid w:val="007E1D5F"/>
    <w:rsid w:val="00812F62"/>
    <w:rsid w:val="00B9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7C"/>
  </w:style>
  <w:style w:type="paragraph" w:styleId="1">
    <w:name w:val="heading 1"/>
    <w:basedOn w:val="a"/>
    <w:link w:val="10"/>
    <w:uiPriority w:val="9"/>
    <w:qFormat/>
    <w:rsid w:val="00357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7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7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7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35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7514"/>
    <w:rPr>
      <w:i/>
      <w:iCs/>
    </w:rPr>
  </w:style>
  <w:style w:type="character" w:styleId="a5">
    <w:name w:val="Strong"/>
    <w:basedOn w:val="a0"/>
    <w:uiPriority w:val="22"/>
    <w:qFormat/>
    <w:rsid w:val="00357514"/>
    <w:rPr>
      <w:b/>
      <w:bCs/>
    </w:rPr>
  </w:style>
  <w:style w:type="character" w:styleId="a6">
    <w:name w:val="Hyperlink"/>
    <w:basedOn w:val="a0"/>
    <w:uiPriority w:val="99"/>
    <w:semiHidden/>
    <w:unhideWhenUsed/>
    <w:rsid w:val="003575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2531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0" w:color="EEEEEE"/>
                            <w:right w:val="none" w:sz="0" w:space="0" w:color="auto"/>
                          </w:divBdr>
                          <w:divsChild>
                            <w:div w:id="15629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6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97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515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74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96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585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55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79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797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44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2015-11-06T10:44:00Z</dcterms:created>
  <dcterms:modified xsi:type="dcterms:W3CDTF">2015-11-06T10:44:00Z</dcterms:modified>
</cp:coreProperties>
</file>